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03" w:rsidRPr="00974C03" w:rsidRDefault="00394B03" w:rsidP="00394B03">
      <w:pPr>
        <w:rPr>
          <w:rFonts w:asciiTheme="majorHAnsi" w:hAnsiTheme="majorHAnsi"/>
          <w:sz w:val="36"/>
          <w:szCs w:val="36"/>
        </w:rPr>
      </w:pPr>
      <w:r w:rsidRPr="00974C03">
        <w:rPr>
          <w:rFonts w:asciiTheme="majorHAnsi" w:hAnsiTheme="majorHAnsi"/>
          <w:sz w:val="36"/>
          <w:szCs w:val="36"/>
        </w:rPr>
        <w:t>Bakgrund</w:t>
      </w:r>
    </w:p>
    <w:p w:rsidR="00394B03" w:rsidRDefault="00394B03" w:rsidP="00394B03">
      <w:pPr>
        <w:rPr>
          <w:rFonts w:asciiTheme="majorHAnsi" w:hAnsiTheme="majorHAnsi"/>
          <w:b/>
          <w:sz w:val="28"/>
          <w:szCs w:val="28"/>
        </w:rPr>
      </w:pPr>
    </w:p>
    <w:p w:rsidR="00394B03" w:rsidRDefault="00394B03" w:rsidP="00394B03">
      <w:pPr>
        <w:rPr>
          <w:rFonts w:asciiTheme="majorHAnsi" w:hAnsiTheme="majorHAnsi"/>
          <w:b/>
          <w:sz w:val="28"/>
          <w:szCs w:val="28"/>
        </w:rPr>
      </w:pPr>
      <w:r>
        <w:rPr>
          <w:rFonts w:asciiTheme="majorHAnsi" w:hAnsiTheme="majorHAnsi"/>
          <w:b/>
          <w:sz w:val="28"/>
          <w:szCs w:val="28"/>
        </w:rPr>
        <w:t xml:space="preserve">Revideringen av EUs tobaksproduktdirektiv och hälsokommissionär John </w:t>
      </w:r>
      <w:proofErr w:type="spellStart"/>
      <w:r>
        <w:rPr>
          <w:rFonts w:asciiTheme="majorHAnsi" w:hAnsiTheme="majorHAnsi"/>
          <w:b/>
          <w:sz w:val="28"/>
          <w:szCs w:val="28"/>
        </w:rPr>
        <w:t>Dallis</w:t>
      </w:r>
      <w:proofErr w:type="spellEnd"/>
      <w:r>
        <w:rPr>
          <w:rFonts w:asciiTheme="majorHAnsi" w:hAnsiTheme="majorHAnsi"/>
          <w:b/>
          <w:sz w:val="28"/>
          <w:szCs w:val="28"/>
        </w:rPr>
        <w:t xml:space="preserve"> framtvingade avgång – detta har hänt</w:t>
      </w:r>
    </w:p>
    <w:p w:rsidR="00394B03" w:rsidRPr="00ED7B2D" w:rsidRDefault="00394B03" w:rsidP="00394B03">
      <w:pPr>
        <w:pStyle w:val="Liststycke"/>
        <w:widowControl w:val="0"/>
        <w:numPr>
          <w:ilvl w:val="0"/>
          <w:numId w:val="3"/>
        </w:numPr>
        <w:autoSpaceDE w:val="0"/>
        <w:autoSpaceDN w:val="0"/>
        <w:adjustRightInd w:val="0"/>
        <w:spacing w:after="240"/>
        <w:rPr>
          <w:rFonts w:ascii="Times" w:hAnsi="Times" w:cs="Times"/>
        </w:rPr>
      </w:pPr>
      <w:r w:rsidRPr="00A72AC3">
        <w:rPr>
          <w:rFonts w:asciiTheme="majorHAnsi" w:hAnsiTheme="majorHAnsi"/>
          <w:i/>
          <w:sz w:val="28"/>
          <w:szCs w:val="28"/>
        </w:rPr>
        <w:t>5 juni 2001:</w:t>
      </w:r>
      <w:r>
        <w:rPr>
          <w:rFonts w:asciiTheme="majorHAnsi" w:hAnsiTheme="majorHAnsi"/>
          <w:sz w:val="28"/>
          <w:szCs w:val="28"/>
        </w:rPr>
        <w:t xml:space="preserve"> </w:t>
      </w:r>
      <w:r w:rsidRPr="00880ED9">
        <w:rPr>
          <w:rFonts w:asciiTheme="majorHAnsi" w:hAnsiTheme="majorHAnsi"/>
          <w:sz w:val="28"/>
          <w:szCs w:val="28"/>
        </w:rPr>
        <w:t xml:space="preserve">Europaparlamentet och ministerrådet </w:t>
      </w:r>
      <w:r>
        <w:rPr>
          <w:rFonts w:asciiTheme="majorHAnsi" w:hAnsiTheme="majorHAnsi"/>
          <w:sz w:val="28"/>
          <w:szCs w:val="28"/>
        </w:rPr>
        <w:t xml:space="preserve">antar </w:t>
      </w:r>
      <w:r w:rsidRPr="00880ED9">
        <w:rPr>
          <w:rFonts w:asciiTheme="majorHAnsi" w:hAnsiTheme="majorHAnsi"/>
          <w:sz w:val="28"/>
          <w:szCs w:val="28"/>
        </w:rPr>
        <w:t xml:space="preserve">direktiv </w:t>
      </w:r>
      <w:r w:rsidRPr="00880ED9">
        <w:rPr>
          <w:rFonts w:asciiTheme="majorHAnsi" w:hAnsiTheme="majorHAnsi" w:cs="Times"/>
          <w:sz w:val="28"/>
          <w:szCs w:val="28"/>
        </w:rPr>
        <w:t>2001/37/EC</w:t>
      </w:r>
      <w:r>
        <w:rPr>
          <w:rFonts w:asciiTheme="majorHAnsi" w:hAnsiTheme="majorHAnsi" w:cs="Times"/>
          <w:sz w:val="28"/>
          <w:szCs w:val="28"/>
        </w:rPr>
        <w:t xml:space="preserve"> om hur medlemsländerna ska reglera tillverkningen och marknadsföringen av tobaksprodukter.</w:t>
      </w:r>
    </w:p>
    <w:p w:rsidR="00394B03" w:rsidRPr="00E432C3" w:rsidRDefault="00394B03" w:rsidP="00394B03">
      <w:pPr>
        <w:pStyle w:val="Liststycke"/>
        <w:widowControl w:val="0"/>
        <w:autoSpaceDE w:val="0"/>
        <w:autoSpaceDN w:val="0"/>
        <w:adjustRightInd w:val="0"/>
        <w:spacing w:after="240"/>
        <w:rPr>
          <w:rFonts w:ascii="Times" w:hAnsi="Times" w:cs="Times"/>
        </w:rPr>
      </w:pPr>
    </w:p>
    <w:p w:rsidR="00394B03" w:rsidRPr="00ED7B2D" w:rsidRDefault="00394B03" w:rsidP="00394B03">
      <w:pPr>
        <w:pStyle w:val="Liststycke"/>
        <w:widowControl w:val="0"/>
        <w:numPr>
          <w:ilvl w:val="0"/>
          <w:numId w:val="3"/>
        </w:numPr>
        <w:autoSpaceDE w:val="0"/>
        <w:autoSpaceDN w:val="0"/>
        <w:adjustRightInd w:val="0"/>
        <w:spacing w:after="240"/>
        <w:rPr>
          <w:rFonts w:ascii="Times" w:hAnsi="Times" w:cs="Times"/>
        </w:rPr>
      </w:pPr>
      <w:r>
        <w:rPr>
          <w:rFonts w:asciiTheme="majorHAnsi" w:hAnsiTheme="majorHAnsi" w:cs="Times"/>
          <w:i/>
          <w:sz w:val="28"/>
          <w:szCs w:val="28"/>
        </w:rPr>
        <w:t xml:space="preserve">2010: </w:t>
      </w:r>
      <w:r>
        <w:rPr>
          <w:rFonts w:asciiTheme="majorHAnsi" w:hAnsiTheme="majorHAnsi" w:cs="Times"/>
          <w:sz w:val="28"/>
          <w:szCs w:val="28"/>
        </w:rPr>
        <w:t xml:space="preserve">John </w:t>
      </w:r>
      <w:proofErr w:type="spellStart"/>
      <w:r>
        <w:rPr>
          <w:rFonts w:asciiTheme="majorHAnsi" w:hAnsiTheme="majorHAnsi" w:cs="Times"/>
          <w:sz w:val="28"/>
          <w:szCs w:val="28"/>
        </w:rPr>
        <w:t>Dalli</w:t>
      </w:r>
      <w:proofErr w:type="spellEnd"/>
      <w:r>
        <w:rPr>
          <w:rFonts w:asciiTheme="majorHAnsi" w:hAnsiTheme="majorHAnsi" w:cs="Times"/>
          <w:sz w:val="28"/>
          <w:szCs w:val="28"/>
        </w:rPr>
        <w:t>, politiker och före detta minister från Malta, blir EUs hälsokommissionär. Ny kunskap liksom samhälleliga, ekonomiska och politiska förändringar kräver en revidering av tobaksproduktdirektivet. EU-kommissionen bjuder in till offentligt rådslag (</w:t>
      </w:r>
      <w:r>
        <w:rPr>
          <w:rFonts w:asciiTheme="majorHAnsi" w:hAnsiTheme="majorHAnsi" w:cs="Times"/>
          <w:i/>
          <w:sz w:val="28"/>
          <w:szCs w:val="28"/>
        </w:rPr>
        <w:t xml:space="preserve">public </w:t>
      </w:r>
      <w:proofErr w:type="spellStart"/>
      <w:r>
        <w:rPr>
          <w:rFonts w:asciiTheme="majorHAnsi" w:hAnsiTheme="majorHAnsi" w:cs="Times"/>
          <w:i/>
          <w:sz w:val="28"/>
          <w:szCs w:val="28"/>
        </w:rPr>
        <w:t>consultation</w:t>
      </w:r>
      <w:proofErr w:type="spellEnd"/>
      <w:r>
        <w:rPr>
          <w:rFonts w:asciiTheme="majorHAnsi" w:hAnsiTheme="majorHAnsi" w:cs="Times"/>
          <w:i/>
          <w:sz w:val="28"/>
          <w:szCs w:val="28"/>
        </w:rPr>
        <w:t>)</w:t>
      </w:r>
      <w:r>
        <w:rPr>
          <w:rFonts w:asciiTheme="majorHAnsi" w:hAnsiTheme="majorHAnsi" w:cs="Times"/>
          <w:sz w:val="28"/>
          <w:szCs w:val="28"/>
        </w:rPr>
        <w:t xml:space="preserve"> på Internet. 85 000 svar från organisationer, företag och enskilda i Europa kommer in (vanligen ger sådana rådslag omkring 500 svar).</w:t>
      </w:r>
      <w:r>
        <w:rPr>
          <w:rFonts w:asciiTheme="majorHAnsi" w:hAnsiTheme="majorHAnsi" w:cs="Times"/>
          <w:sz w:val="28"/>
          <w:szCs w:val="28"/>
        </w:rPr>
        <w:br/>
      </w:r>
    </w:p>
    <w:p w:rsidR="00394B03" w:rsidRPr="00BA494D" w:rsidRDefault="00394B03" w:rsidP="00394B03">
      <w:pPr>
        <w:pStyle w:val="Liststycke"/>
        <w:widowControl w:val="0"/>
        <w:numPr>
          <w:ilvl w:val="0"/>
          <w:numId w:val="3"/>
        </w:numPr>
        <w:autoSpaceDE w:val="0"/>
        <w:autoSpaceDN w:val="0"/>
        <w:adjustRightInd w:val="0"/>
        <w:spacing w:after="240"/>
        <w:rPr>
          <w:rFonts w:ascii="Times" w:hAnsi="Times" w:cs="Times"/>
        </w:rPr>
      </w:pPr>
      <w:r w:rsidRPr="00ED7B2D">
        <w:rPr>
          <w:rFonts w:asciiTheme="majorHAnsi" w:hAnsiTheme="majorHAnsi" w:cs="Times"/>
          <w:i/>
          <w:sz w:val="28"/>
          <w:szCs w:val="28"/>
        </w:rPr>
        <w:t>2011:</w:t>
      </w:r>
      <w:r>
        <w:rPr>
          <w:rFonts w:asciiTheme="majorHAnsi" w:hAnsiTheme="majorHAnsi" w:cs="Times"/>
          <w:i/>
          <w:sz w:val="28"/>
          <w:szCs w:val="28"/>
        </w:rPr>
        <w:t xml:space="preserve"> </w:t>
      </w:r>
      <w:r>
        <w:rPr>
          <w:rFonts w:asciiTheme="majorHAnsi" w:hAnsiTheme="majorHAnsi" w:cs="Times"/>
          <w:sz w:val="28"/>
          <w:szCs w:val="28"/>
        </w:rPr>
        <w:t xml:space="preserve">EU-kommissionen förbereder sitt förslag till reviderat direktiv. Hälsokommissionär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är mycket aktiv och synlig i denna process. Uppgifter som läcker ut väcker förhoppningar om att kommissionen kommer att föreslå radikala skärpningar av tobakslagarna. </w:t>
      </w:r>
    </w:p>
    <w:p w:rsidR="00394B03" w:rsidRDefault="00394B03" w:rsidP="00394B03">
      <w:pPr>
        <w:pStyle w:val="Liststycke"/>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br/>
        <w:t>Från svenskt håll pågår intensiva ansträngningar att få EU att i det nya tobaksdirektivet slopa EUs snusförbud.</w:t>
      </w:r>
      <w:r>
        <w:rPr>
          <w:rFonts w:ascii="Times" w:hAnsi="Times" w:cs="Times"/>
        </w:rPr>
        <w:t xml:space="preserve"> </w:t>
      </w:r>
      <w:r>
        <w:rPr>
          <w:rFonts w:asciiTheme="majorHAnsi" w:hAnsiTheme="majorHAnsi" w:cs="Times"/>
          <w:sz w:val="28"/>
          <w:szCs w:val="28"/>
        </w:rPr>
        <w:t>Påtryckningarna kommer från såväl Swedish Match och andra snusföretag som från den svenska regeringen.</w:t>
      </w:r>
    </w:p>
    <w:p w:rsidR="00394B03" w:rsidRPr="00F23D5D" w:rsidRDefault="00394B03" w:rsidP="00394B03">
      <w:pPr>
        <w:pStyle w:val="Liststycke"/>
        <w:widowControl w:val="0"/>
        <w:autoSpaceDE w:val="0"/>
        <w:autoSpaceDN w:val="0"/>
        <w:adjustRightInd w:val="0"/>
        <w:spacing w:after="240"/>
        <w:rPr>
          <w:rFonts w:asciiTheme="majorHAnsi" w:hAnsiTheme="majorHAnsi" w:cs="Times"/>
          <w:sz w:val="28"/>
          <w:szCs w:val="28"/>
        </w:rPr>
      </w:pPr>
    </w:p>
    <w:p w:rsidR="00394B03" w:rsidRDefault="00394B03" w:rsidP="00394B03">
      <w:pPr>
        <w:pStyle w:val="Liststycke"/>
        <w:widowControl w:val="0"/>
        <w:numPr>
          <w:ilvl w:val="0"/>
          <w:numId w:val="4"/>
        </w:numPr>
        <w:autoSpaceDE w:val="0"/>
        <w:autoSpaceDN w:val="0"/>
        <w:adjustRightInd w:val="0"/>
        <w:spacing w:after="240"/>
        <w:rPr>
          <w:rFonts w:asciiTheme="majorHAnsi" w:hAnsiTheme="majorHAnsi" w:cs="Times"/>
          <w:sz w:val="28"/>
          <w:szCs w:val="28"/>
        </w:rPr>
      </w:pPr>
      <w:r w:rsidRPr="00F23D5D">
        <w:rPr>
          <w:rFonts w:asciiTheme="majorHAnsi" w:hAnsiTheme="majorHAnsi" w:cs="Times"/>
          <w:i/>
          <w:sz w:val="28"/>
          <w:szCs w:val="28"/>
        </w:rPr>
        <w:t>Hösten 2012:</w:t>
      </w:r>
      <w:r>
        <w:rPr>
          <w:rFonts w:asciiTheme="majorHAnsi" w:hAnsiTheme="majorHAnsi" w:cs="Times"/>
          <w:i/>
          <w:sz w:val="28"/>
          <w:szCs w:val="28"/>
        </w:rPr>
        <w:t xml:space="preserve"> </w:t>
      </w:r>
      <w:r>
        <w:rPr>
          <w:rFonts w:asciiTheme="majorHAnsi" w:hAnsiTheme="majorHAnsi" w:cs="Times"/>
          <w:sz w:val="28"/>
          <w:szCs w:val="28"/>
        </w:rPr>
        <w:t xml:space="preserve">Kort innan EU-kommissionen ska lägga fram sitt förslag till skärpt tobaksproduktdirektiv avgår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16 oktober. Avgången är framtvingad av kommissionens ledning och motiveras av en rapport från EUs antikorruptionsbyrå Olaf. Olaf har av Swedish Match informerats om att en landsman till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erbjudit företaget att mot ekonomisk ersättning se till at</w:t>
      </w:r>
      <w:r w:rsidR="00705BA3">
        <w:rPr>
          <w:rFonts w:asciiTheme="majorHAnsi" w:hAnsiTheme="majorHAnsi" w:cs="Times"/>
          <w:sz w:val="28"/>
          <w:szCs w:val="28"/>
        </w:rPr>
        <w:t>t direktivförslaget blir</w:t>
      </w:r>
      <w:r>
        <w:rPr>
          <w:rFonts w:asciiTheme="majorHAnsi" w:hAnsiTheme="majorHAnsi" w:cs="Times"/>
          <w:sz w:val="28"/>
          <w:szCs w:val="28"/>
        </w:rPr>
        <w:t xml:space="preserve"> snusvänligt. Enligt Olaf kan det inte uteslutas att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känt till </w:t>
      </w:r>
      <w:proofErr w:type="spellStart"/>
      <w:r>
        <w:rPr>
          <w:rFonts w:asciiTheme="majorHAnsi" w:hAnsiTheme="majorHAnsi" w:cs="Times"/>
          <w:sz w:val="28"/>
          <w:szCs w:val="28"/>
        </w:rPr>
        <w:t>mutförslaget</w:t>
      </w:r>
      <w:proofErr w:type="spellEnd"/>
      <w:r>
        <w:rPr>
          <w:rFonts w:asciiTheme="majorHAnsi" w:hAnsiTheme="majorHAnsi" w:cs="Times"/>
          <w:sz w:val="28"/>
          <w:szCs w:val="28"/>
        </w:rPr>
        <w:t>.</w:t>
      </w:r>
    </w:p>
    <w:p w:rsidR="00394B03" w:rsidRDefault="00394B03" w:rsidP="00394B03">
      <w:pPr>
        <w:pStyle w:val="Liststycke"/>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br/>
        <w:t xml:space="preserve">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hävdar sin oskuld och menar att mutanklagelserna är tobaksindustrins sätt att försöka spoliera det nya direktivet.</w:t>
      </w:r>
    </w:p>
    <w:p w:rsidR="00394B03" w:rsidRDefault="00394B03" w:rsidP="00394B03">
      <w:pPr>
        <w:pStyle w:val="Liststycke"/>
        <w:widowControl w:val="0"/>
        <w:autoSpaceDE w:val="0"/>
        <w:autoSpaceDN w:val="0"/>
        <w:adjustRightInd w:val="0"/>
        <w:spacing w:after="240"/>
        <w:rPr>
          <w:rFonts w:asciiTheme="majorHAnsi" w:hAnsiTheme="majorHAnsi" w:cs="Times"/>
          <w:sz w:val="28"/>
          <w:szCs w:val="28"/>
        </w:rPr>
      </w:pPr>
    </w:p>
    <w:p w:rsidR="00394B03" w:rsidRDefault="00394B03" w:rsidP="00394B03">
      <w:pPr>
        <w:pStyle w:val="Liststycke"/>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I november tillsätts den nya hälsokommissionären </w:t>
      </w:r>
      <w:proofErr w:type="spellStart"/>
      <w:r>
        <w:rPr>
          <w:rFonts w:asciiTheme="majorHAnsi" w:hAnsiTheme="majorHAnsi" w:cs="Times"/>
          <w:sz w:val="28"/>
          <w:szCs w:val="28"/>
        </w:rPr>
        <w:t>Tonio</w:t>
      </w:r>
      <w:proofErr w:type="spellEnd"/>
      <w:r>
        <w:rPr>
          <w:rFonts w:asciiTheme="majorHAnsi" w:hAnsiTheme="majorHAnsi" w:cs="Times"/>
          <w:sz w:val="28"/>
          <w:szCs w:val="28"/>
        </w:rPr>
        <w:t xml:space="preserve"> Borg, även han från Malta, och arbetet med att få fram förslaget till nytt direktiv fortsätter.</w:t>
      </w:r>
    </w:p>
    <w:p w:rsidR="00394B03" w:rsidRDefault="00394B03" w:rsidP="00394B03">
      <w:pPr>
        <w:pStyle w:val="Liststycke"/>
        <w:widowControl w:val="0"/>
        <w:autoSpaceDE w:val="0"/>
        <w:autoSpaceDN w:val="0"/>
        <w:adjustRightInd w:val="0"/>
        <w:spacing w:after="240"/>
        <w:rPr>
          <w:rFonts w:asciiTheme="majorHAnsi" w:hAnsiTheme="majorHAnsi" w:cs="Times"/>
          <w:sz w:val="28"/>
          <w:szCs w:val="28"/>
        </w:rPr>
      </w:pPr>
    </w:p>
    <w:p w:rsidR="00394B03" w:rsidRPr="00306A3F" w:rsidRDefault="00394B03" w:rsidP="00394B03">
      <w:pPr>
        <w:pStyle w:val="Liststycke"/>
        <w:widowControl w:val="0"/>
        <w:numPr>
          <w:ilvl w:val="0"/>
          <w:numId w:val="4"/>
        </w:numPr>
        <w:autoSpaceDE w:val="0"/>
        <w:autoSpaceDN w:val="0"/>
        <w:adjustRightInd w:val="0"/>
        <w:spacing w:after="240"/>
        <w:rPr>
          <w:rFonts w:asciiTheme="majorHAnsi" w:hAnsiTheme="majorHAnsi" w:cs="Times"/>
          <w:i/>
          <w:sz w:val="28"/>
          <w:szCs w:val="28"/>
        </w:rPr>
      </w:pPr>
      <w:r>
        <w:rPr>
          <w:rFonts w:asciiTheme="majorHAnsi" w:hAnsiTheme="majorHAnsi" w:cs="Times"/>
          <w:i/>
          <w:sz w:val="28"/>
          <w:szCs w:val="28"/>
        </w:rPr>
        <w:lastRenderedPageBreak/>
        <w:t>19 december 2012</w:t>
      </w:r>
      <w:r>
        <w:rPr>
          <w:rFonts w:asciiTheme="majorHAnsi" w:hAnsiTheme="majorHAnsi" w:cs="Times"/>
          <w:sz w:val="28"/>
          <w:szCs w:val="28"/>
        </w:rPr>
        <w:t>: EU-kommissionen presenterar sitt förslag till reviderat tobaksproduktdirektiv. Förslaget innebär bl.a. stora hälsovarningar i text och bild på tobaksförpackningarna, förbud mot vissa smaktillsatser i tobaksprodukter, ett nytt märkningssystem för att försvåra smuggling, reglering av e-cigaretter, nya regler för Internetförsäljning och fortsatt snusförbud (med fortsatt svenskt undantag). I början av 2013 skickas förslaget ut på remiss.</w:t>
      </w:r>
    </w:p>
    <w:p w:rsidR="00394B03" w:rsidRDefault="00394B03" w:rsidP="00394B03">
      <w:pPr>
        <w:pStyle w:val="Liststycke"/>
        <w:widowControl w:val="0"/>
        <w:autoSpaceDE w:val="0"/>
        <w:autoSpaceDN w:val="0"/>
        <w:adjustRightInd w:val="0"/>
        <w:spacing w:after="240"/>
        <w:rPr>
          <w:rFonts w:asciiTheme="majorHAnsi" w:hAnsiTheme="majorHAnsi" w:cs="Times"/>
          <w:i/>
          <w:sz w:val="28"/>
          <w:szCs w:val="28"/>
        </w:rPr>
      </w:pPr>
    </w:p>
    <w:p w:rsidR="002936AC" w:rsidRPr="002936AC" w:rsidRDefault="00394B03" w:rsidP="002936AC">
      <w:pPr>
        <w:pStyle w:val="Liststycke"/>
        <w:widowControl w:val="0"/>
        <w:numPr>
          <w:ilvl w:val="0"/>
          <w:numId w:val="4"/>
        </w:numPr>
        <w:autoSpaceDE w:val="0"/>
        <w:autoSpaceDN w:val="0"/>
        <w:adjustRightInd w:val="0"/>
        <w:spacing w:after="240"/>
        <w:rPr>
          <w:rFonts w:asciiTheme="majorHAnsi" w:hAnsiTheme="majorHAnsi" w:cs="Times"/>
          <w:i/>
          <w:sz w:val="28"/>
          <w:szCs w:val="28"/>
        </w:rPr>
      </w:pPr>
      <w:r>
        <w:rPr>
          <w:rFonts w:asciiTheme="majorHAnsi" w:hAnsiTheme="majorHAnsi" w:cs="Times"/>
          <w:i/>
          <w:sz w:val="28"/>
          <w:szCs w:val="28"/>
        </w:rPr>
        <w:t>Februari 2013:</w:t>
      </w:r>
      <w:r>
        <w:rPr>
          <w:rFonts w:asciiTheme="majorHAnsi" w:hAnsiTheme="majorHAnsi" w:cs="Times"/>
          <w:sz w:val="28"/>
          <w:szCs w:val="28"/>
        </w:rPr>
        <w:t xml:space="preserve">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menar att hans uppsägning var olaglig och </w:t>
      </w:r>
      <w:r w:rsidR="002936AC">
        <w:rPr>
          <w:rFonts w:asciiTheme="majorHAnsi" w:hAnsiTheme="majorHAnsi" w:cs="Times"/>
          <w:sz w:val="28"/>
          <w:szCs w:val="28"/>
        </w:rPr>
        <w:t xml:space="preserve">vänder sig därför till en avdelning av EU-domstolen. Han </w:t>
      </w:r>
      <w:r>
        <w:rPr>
          <w:rFonts w:asciiTheme="majorHAnsi" w:hAnsiTheme="majorHAnsi" w:cs="Times"/>
          <w:sz w:val="28"/>
          <w:szCs w:val="28"/>
        </w:rPr>
        <w:t xml:space="preserve">kräver att </w:t>
      </w:r>
      <w:bookmarkStart w:id="0" w:name="_GoBack"/>
      <w:bookmarkEnd w:id="0"/>
      <w:r w:rsidR="002936AC">
        <w:rPr>
          <w:rFonts w:asciiTheme="majorHAnsi" w:hAnsiTheme="majorHAnsi" w:cs="Times"/>
          <w:sz w:val="28"/>
          <w:szCs w:val="28"/>
        </w:rPr>
        <w:t>uppsägningen ska upphävas.</w:t>
      </w:r>
      <w:r w:rsidR="002936AC">
        <w:rPr>
          <w:rFonts w:asciiTheme="majorHAnsi" w:hAnsiTheme="majorHAnsi" w:cs="Times"/>
          <w:sz w:val="28"/>
          <w:szCs w:val="28"/>
        </w:rPr>
        <w:br/>
      </w:r>
    </w:p>
    <w:p w:rsidR="00394B03" w:rsidRPr="00963197" w:rsidRDefault="00394B03" w:rsidP="00394B03">
      <w:pPr>
        <w:pStyle w:val="Liststycke"/>
        <w:widowControl w:val="0"/>
        <w:numPr>
          <w:ilvl w:val="0"/>
          <w:numId w:val="4"/>
        </w:numPr>
        <w:autoSpaceDE w:val="0"/>
        <w:autoSpaceDN w:val="0"/>
        <w:adjustRightInd w:val="0"/>
        <w:spacing w:after="240"/>
        <w:rPr>
          <w:rFonts w:asciiTheme="majorHAnsi" w:hAnsiTheme="majorHAnsi" w:cs="Times"/>
          <w:i/>
          <w:sz w:val="28"/>
          <w:szCs w:val="28"/>
        </w:rPr>
      </w:pPr>
      <w:r w:rsidRPr="00AD551C">
        <w:rPr>
          <w:rFonts w:asciiTheme="majorHAnsi" w:hAnsiTheme="majorHAnsi" w:cs="Times"/>
          <w:i/>
          <w:sz w:val="28"/>
          <w:szCs w:val="28"/>
        </w:rPr>
        <w:t xml:space="preserve">April </w:t>
      </w:r>
      <w:r>
        <w:rPr>
          <w:rFonts w:asciiTheme="majorHAnsi" w:hAnsiTheme="majorHAnsi" w:cs="Times"/>
          <w:i/>
          <w:sz w:val="28"/>
          <w:szCs w:val="28"/>
        </w:rPr>
        <w:t xml:space="preserve">2013: </w:t>
      </w:r>
      <w:r>
        <w:rPr>
          <w:rFonts w:asciiTheme="majorHAnsi" w:hAnsiTheme="majorHAnsi" w:cs="Times"/>
          <w:sz w:val="28"/>
          <w:szCs w:val="28"/>
        </w:rPr>
        <w:t>En övervakningskommitté som granskar anti</w:t>
      </w:r>
      <w:r w:rsidR="00705BA3">
        <w:rPr>
          <w:rFonts w:asciiTheme="majorHAnsi" w:hAnsiTheme="majorHAnsi" w:cs="Times"/>
          <w:sz w:val="28"/>
          <w:szCs w:val="28"/>
        </w:rPr>
        <w:t>korruptionsbyrån Olaf finner</w:t>
      </w:r>
      <w:r>
        <w:rPr>
          <w:rFonts w:asciiTheme="majorHAnsi" w:hAnsiTheme="majorHAnsi" w:cs="Times"/>
          <w:sz w:val="28"/>
          <w:szCs w:val="28"/>
        </w:rPr>
        <w:t xml:space="preserve"> att byrån använde olagliga inspeln</w:t>
      </w:r>
      <w:r w:rsidR="00705BA3">
        <w:rPr>
          <w:rFonts w:asciiTheme="majorHAnsi" w:hAnsiTheme="majorHAnsi" w:cs="Times"/>
          <w:sz w:val="28"/>
          <w:szCs w:val="28"/>
        </w:rPr>
        <w:t xml:space="preserve">ingar och andra otillåtna </w:t>
      </w:r>
      <w:r>
        <w:rPr>
          <w:rFonts w:asciiTheme="majorHAnsi" w:hAnsiTheme="majorHAnsi" w:cs="Times"/>
          <w:sz w:val="28"/>
          <w:szCs w:val="28"/>
        </w:rPr>
        <w:t xml:space="preserve">metoder i den utredning som ledde till att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tvingades avgå. Olafs utredn</w:t>
      </w:r>
      <w:r w:rsidR="00705BA3">
        <w:rPr>
          <w:rFonts w:asciiTheme="majorHAnsi" w:hAnsiTheme="majorHAnsi" w:cs="Times"/>
          <w:sz w:val="28"/>
          <w:szCs w:val="28"/>
        </w:rPr>
        <w:t xml:space="preserve">ing kritiseras som </w:t>
      </w:r>
      <w:r>
        <w:rPr>
          <w:rFonts w:asciiTheme="majorHAnsi" w:hAnsiTheme="majorHAnsi" w:cs="Times"/>
          <w:sz w:val="28"/>
          <w:szCs w:val="28"/>
        </w:rPr>
        <w:t>partisk och för begränsad.</w:t>
      </w:r>
    </w:p>
    <w:p w:rsidR="00394B03" w:rsidRDefault="00394B03" w:rsidP="00394B03">
      <w:pPr>
        <w:pStyle w:val="Liststycke"/>
        <w:widowControl w:val="0"/>
        <w:autoSpaceDE w:val="0"/>
        <w:autoSpaceDN w:val="0"/>
        <w:adjustRightInd w:val="0"/>
        <w:spacing w:after="240"/>
        <w:rPr>
          <w:rFonts w:asciiTheme="majorHAnsi" w:hAnsiTheme="majorHAnsi" w:cs="Times"/>
          <w:i/>
          <w:sz w:val="28"/>
          <w:szCs w:val="28"/>
        </w:rPr>
      </w:pPr>
    </w:p>
    <w:p w:rsidR="00394B03" w:rsidRPr="002F0BC8" w:rsidRDefault="00394B03" w:rsidP="00394B03">
      <w:pPr>
        <w:pStyle w:val="Liststycke"/>
        <w:widowControl w:val="0"/>
        <w:numPr>
          <w:ilvl w:val="0"/>
          <w:numId w:val="4"/>
        </w:numPr>
        <w:autoSpaceDE w:val="0"/>
        <w:autoSpaceDN w:val="0"/>
        <w:adjustRightInd w:val="0"/>
        <w:spacing w:after="240"/>
        <w:rPr>
          <w:rFonts w:asciiTheme="majorHAnsi" w:hAnsiTheme="majorHAnsi" w:cs="Times"/>
          <w:i/>
          <w:sz w:val="28"/>
          <w:szCs w:val="28"/>
        </w:rPr>
      </w:pPr>
      <w:r w:rsidRPr="00963197">
        <w:rPr>
          <w:rFonts w:asciiTheme="majorHAnsi" w:hAnsiTheme="majorHAnsi" w:cs="Times"/>
          <w:i/>
          <w:sz w:val="28"/>
          <w:szCs w:val="28"/>
        </w:rPr>
        <w:t>10 juni 2013:</w:t>
      </w:r>
      <w:r>
        <w:rPr>
          <w:rFonts w:asciiTheme="majorHAnsi" w:hAnsiTheme="majorHAnsi" w:cs="Times"/>
          <w:sz w:val="28"/>
          <w:szCs w:val="28"/>
        </w:rPr>
        <w:t xml:space="preserve"> Polisen på Malta har utrett mutanklagelserna mot John </w:t>
      </w:r>
      <w:proofErr w:type="spellStart"/>
      <w:r>
        <w:rPr>
          <w:rFonts w:asciiTheme="majorHAnsi" w:hAnsiTheme="majorHAnsi" w:cs="Times"/>
          <w:sz w:val="28"/>
          <w:szCs w:val="28"/>
        </w:rPr>
        <w:t>Dalli</w:t>
      </w:r>
      <w:proofErr w:type="spellEnd"/>
      <w:r>
        <w:rPr>
          <w:rFonts w:asciiTheme="majorHAnsi" w:hAnsiTheme="majorHAnsi" w:cs="Times"/>
          <w:sz w:val="28"/>
          <w:szCs w:val="28"/>
        </w:rPr>
        <w:t xml:space="preserve"> och meddelar nu att utredningen läggs ned eftersom det inte finns några grunder för </w:t>
      </w:r>
      <w:r w:rsidR="00705BA3">
        <w:rPr>
          <w:rFonts w:asciiTheme="majorHAnsi" w:hAnsiTheme="majorHAnsi" w:cs="Times"/>
          <w:sz w:val="28"/>
          <w:szCs w:val="28"/>
        </w:rPr>
        <w:t xml:space="preserve">att </w:t>
      </w:r>
      <w:r>
        <w:rPr>
          <w:rFonts w:asciiTheme="majorHAnsi" w:hAnsiTheme="majorHAnsi" w:cs="Times"/>
          <w:sz w:val="28"/>
          <w:szCs w:val="28"/>
        </w:rPr>
        <w:t>åtal</w:t>
      </w:r>
      <w:r w:rsidR="00705BA3">
        <w:rPr>
          <w:rFonts w:asciiTheme="majorHAnsi" w:hAnsiTheme="majorHAnsi" w:cs="Times"/>
          <w:sz w:val="28"/>
          <w:szCs w:val="28"/>
        </w:rPr>
        <w:t>a</w:t>
      </w:r>
      <w:r>
        <w:rPr>
          <w:rFonts w:asciiTheme="majorHAnsi" w:hAnsiTheme="majorHAnsi" w:cs="Times"/>
          <w:sz w:val="28"/>
          <w:szCs w:val="28"/>
        </w:rPr>
        <w:t xml:space="preserve"> honom.</w:t>
      </w:r>
    </w:p>
    <w:p w:rsidR="00394B03" w:rsidRDefault="00394B03" w:rsidP="00394B03">
      <w:pPr>
        <w:pStyle w:val="Liststycke"/>
        <w:widowControl w:val="0"/>
        <w:autoSpaceDE w:val="0"/>
        <w:autoSpaceDN w:val="0"/>
        <w:adjustRightInd w:val="0"/>
        <w:spacing w:after="240"/>
        <w:rPr>
          <w:rFonts w:asciiTheme="majorHAnsi" w:hAnsiTheme="majorHAnsi" w:cs="Times"/>
          <w:i/>
          <w:sz w:val="28"/>
          <w:szCs w:val="28"/>
        </w:rPr>
      </w:pPr>
    </w:p>
    <w:p w:rsidR="00394B03" w:rsidRPr="00974C03" w:rsidRDefault="00394B03" w:rsidP="00394B03">
      <w:pPr>
        <w:pStyle w:val="Liststycke"/>
        <w:widowControl w:val="0"/>
        <w:numPr>
          <w:ilvl w:val="0"/>
          <w:numId w:val="4"/>
        </w:numPr>
        <w:autoSpaceDE w:val="0"/>
        <w:autoSpaceDN w:val="0"/>
        <w:adjustRightInd w:val="0"/>
        <w:spacing w:after="240"/>
        <w:rPr>
          <w:rFonts w:asciiTheme="majorHAnsi" w:hAnsiTheme="majorHAnsi" w:cs="Times"/>
          <w:i/>
          <w:sz w:val="28"/>
          <w:szCs w:val="28"/>
        </w:rPr>
      </w:pPr>
      <w:r w:rsidRPr="00974C03">
        <w:rPr>
          <w:rFonts w:asciiTheme="majorHAnsi" w:hAnsiTheme="majorHAnsi" w:cs="Times"/>
          <w:i/>
          <w:sz w:val="28"/>
          <w:szCs w:val="28"/>
        </w:rPr>
        <w:t>21 juni</w:t>
      </w:r>
      <w:r>
        <w:rPr>
          <w:rFonts w:asciiTheme="majorHAnsi" w:hAnsiTheme="majorHAnsi" w:cs="Times"/>
          <w:i/>
          <w:sz w:val="28"/>
          <w:szCs w:val="28"/>
        </w:rPr>
        <w:t xml:space="preserve">: </w:t>
      </w:r>
      <w:r>
        <w:rPr>
          <w:rFonts w:asciiTheme="majorHAnsi" w:hAnsiTheme="majorHAnsi" w:cs="Times"/>
          <w:sz w:val="28"/>
          <w:szCs w:val="28"/>
        </w:rPr>
        <w:t>Hälsoministrarna i EUs ministerråd enas om en gemensam hållning till förslaget till nytt tobaksproduktdirektiv. Samtidigt pågår Europaparlamentets bearbetning av förslaget. Parlamentets omröstning sker efter sommaren 2013. Sedan ska parlamentet och ministerrådet komma överens om det nya direktivets slutliga utformning. Sannolikt kan det nya tobaksproduktdirektivet träda i kraft 2016.</w:t>
      </w:r>
    </w:p>
    <w:p w:rsidR="00394B03" w:rsidRPr="00974C03" w:rsidRDefault="00394B03" w:rsidP="00394B03">
      <w:pPr>
        <w:widowControl w:val="0"/>
        <w:autoSpaceDE w:val="0"/>
        <w:autoSpaceDN w:val="0"/>
        <w:adjustRightInd w:val="0"/>
        <w:spacing w:after="240"/>
        <w:rPr>
          <w:rFonts w:asciiTheme="majorHAnsi" w:hAnsiTheme="majorHAnsi" w:cs="Times"/>
          <w:i/>
          <w:sz w:val="28"/>
          <w:szCs w:val="28"/>
        </w:rPr>
      </w:pPr>
    </w:p>
    <w:p w:rsidR="00394B03" w:rsidRDefault="00394B03" w:rsidP="00394B03">
      <w:pPr>
        <w:widowControl w:val="0"/>
        <w:autoSpaceDE w:val="0"/>
        <w:autoSpaceDN w:val="0"/>
        <w:adjustRightInd w:val="0"/>
        <w:spacing w:after="240"/>
        <w:rPr>
          <w:rFonts w:asciiTheme="majorHAnsi" w:hAnsiTheme="majorHAnsi" w:cs="Times"/>
          <w:i/>
          <w:sz w:val="28"/>
          <w:szCs w:val="28"/>
        </w:rPr>
      </w:pPr>
    </w:p>
    <w:p w:rsidR="00394B03" w:rsidRDefault="00394B03" w:rsidP="00394B03">
      <w:pPr>
        <w:widowControl w:val="0"/>
        <w:autoSpaceDE w:val="0"/>
        <w:autoSpaceDN w:val="0"/>
        <w:adjustRightInd w:val="0"/>
        <w:spacing w:after="240"/>
        <w:rPr>
          <w:rFonts w:asciiTheme="majorHAnsi" w:hAnsiTheme="majorHAnsi" w:cs="Times"/>
          <w:sz w:val="28"/>
          <w:szCs w:val="28"/>
        </w:rPr>
      </w:pPr>
    </w:p>
    <w:p w:rsidR="00394B03" w:rsidRDefault="00394B03" w:rsidP="00394B03">
      <w:pPr>
        <w:rPr>
          <w:rFonts w:asciiTheme="majorHAnsi" w:hAnsiTheme="majorHAnsi"/>
          <w:b/>
          <w:sz w:val="28"/>
          <w:szCs w:val="28"/>
        </w:rPr>
      </w:pPr>
    </w:p>
    <w:p w:rsidR="00394B03" w:rsidRPr="00BF73C7" w:rsidRDefault="00394B03" w:rsidP="00394B03">
      <w:pPr>
        <w:rPr>
          <w:rFonts w:asciiTheme="majorHAnsi" w:hAnsiTheme="majorHAnsi"/>
          <w:b/>
          <w:sz w:val="28"/>
          <w:szCs w:val="28"/>
        </w:rPr>
      </w:pPr>
    </w:p>
    <w:p w:rsidR="00216350" w:rsidRDefault="00216350" w:rsidP="00216350">
      <w:pPr>
        <w:tabs>
          <w:tab w:val="left" w:pos="6735"/>
        </w:tabs>
      </w:pPr>
    </w:p>
    <w:sectPr w:rsidR="00216350" w:rsidSect="006225A4">
      <w:footerReference w:type="even" r:id="rId9"/>
      <w:footerReference w:type="default" r:id="rId10"/>
      <w:headerReference w:type="first" r:id="rId11"/>
      <w:footerReference w:type="first" r:id="rId12"/>
      <w:type w:val="continuous"/>
      <w:pgSz w:w="11906" w:h="16838" w:code="9"/>
      <w:pgMar w:top="1021" w:right="1015" w:bottom="1418" w:left="1106" w:header="709" w:footer="459" w:gutter="0"/>
      <w:cols w:space="373"/>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A2" w:rsidRDefault="003432A2" w:rsidP="00937047">
      <w:pPr>
        <w:spacing w:line="240" w:lineRule="auto"/>
      </w:pPr>
      <w:r>
        <w:separator/>
      </w:r>
    </w:p>
  </w:endnote>
  <w:endnote w:type="continuationSeparator" w:id="0">
    <w:p w:rsidR="003432A2" w:rsidRDefault="003432A2" w:rsidP="0093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Futura Std Medium">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EE" w:rsidRDefault="00E64DEE" w:rsidP="007C293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64DEE" w:rsidRDefault="00E64DEE" w:rsidP="00E64DEE">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EE" w:rsidRDefault="00E64DEE" w:rsidP="007C293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7677">
      <w:rPr>
        <w:rStyle w:val="Sidnummer"/>
        <w:noProof/>
      </w:rPr>
      <w:t>2</w:t>
    </w:r>
    <w:r>
      <w:rPr>
        <w:rStyle w:val="Sidnummer"/>
      </w:rPr>
      <w:fldChar w:fldCharType="end"/>
    </w:r>
  </w:p>
  <w:p w:rsidR="007E635A" w:rsidRPr="00D33917" w:rsidRDefault="00E973B1" w:rsidP="00E64DEE">
    <w:pPr>
      <w:pStyle w:val="Sidfot"/>
      <w:ind w:right="360"/>
      <w:jc w:val="center"/>
      <w:rPr>
        <w:rFonts w:ascii="Futura" w:hAnsi="Futura" w:cs="Futura"/>
        <w:sz w:val="14"/>
        <w:szCs w:val="14"/>
      </w:rPr>
    </w:pPr>
    <w:r w:rsidRPr="00E973B1">
      <w:rPr>
        <w:rFonts w:ascii="Futura" w:hAnsi="Futura" w:cs="Futura"/>
        <w:noProof/>
        <w:sz w:val="14"/>
        <w:szCs w:val="14"/>
        <w:lang w:eastAsia="sv-SE"/>
      </w:rPr>
      <w:drawing>
        <wp:anchor distT="0" distB="0" distL="114300" distR="114300" simplePos="0" relativeHeight="251662848" behindDoc="1" locked="1" layoutInCell="1" allowOverlap="1" wp14:anchorId="1692308B" wp14:editId="015D0C35">
          <wp:simplePos x="2190750" y="10039350"/>
          <wp:positionH relativeFrom="page">
            <wp:align>center</wp:align>
          </wp:positionH>
          <wp:positionV relativeFrom="page">
            <wp:posOffset>10074275</wp:posOffset>
          </wp:positionV>
          <wp:extent cx="3238500" cy="361950"/>
          <wp:effectExtent l="0" t="0" r="0" b="0"/>
          <wp:wrapNone/>
          <wp:docPr id="1" name="Bild 1" descr="Logga sid 2.png"/>
          <wp:cNvGraphicFramePr/>
          <a:graphic xmlns:a="http://schemas.openxmlformats.org/drawingml/2006/main">
            <a:graphicData uri="http://schemas.openxmlformats.org/drawingml/2006/picture">
              <pic:pic xmlns:pic="http://schemas.openxmlformats.org/drawingml/2006/picture">
                <pic:nvPicPr>
                  <pic:cNvPr id="0" name="Logga sid 2.png"/>
                  <pic:cNvPicPr/>
                </pic:nvPicPr>
                <pic:blipFill>
                  <a:blip r:embed="rId1"/>
                  <a:stretch>
                    <a:fillRect/>
                  </a:stretch>
                </pic:blipFill>
                <pic:spPr>
                  <a:xfrm>
                    <a:off x="0" y="0"/>
                    <a:ext cx="3238500" cy="36195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5A" w:rsidRPr="00C234DC" w:rsidRDefault="007E635A" w:rsidP="00C234DC">
    <w:pPr>
      <w:pStyle w:val="Sidfot"/>
      <w:jc w:val="center"/>
      <w:rPr>
        <w:rFonts w:ascii="Futura" w:hAnsi="Futura" w:cs="Futura"/>
        <w:sz w:val="20"/>
      </w:rPr>
    </w:pPr>
    <w:r>
      <w:rPr>
        <w:rFonts w:ascii="Futura" w:hAnsi="Futura" w:cs="Futura"/>
        <w:sz w:val="20"/>
      </w:rPr>
      <w:t>Box 4180, 102 64 Stockholm,</w:t>
    </w:r>
    <w:r>
      <w:rPr>
        <w:rFonts w:ascii="Arial" w:hAnsi="Arial" w:cs="Arial"/>
        <w:sz w:val="20"/>
      </w:rPr>
      <w:t xml:space="preserve"> </w:t>
    </w:r>
    <w:r w:rsidRPr="00D30F6A">
      <w:rPr>
        <w:rFonts w:ascii="Futura" w:hAnsi="Futura" w:cs="Futura"/>
        <w:sz w:val="20"/>
      </w:rPr>
      <w:t>Väs</w:t>
    </w:r>
    <w:r>
      <w:rPr>
        <w:rFonts w:ascii="Futura" w:hAnsi="Futura" w:cs="Futura"/>
        <w:sz w:val="20"/>
      </w:rPr>
      <w:t>tgötagatan 2, www.tobaksfakta.se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A2" w:rsidRDefault="003432A2" w:rsidP="00937047">
      <w:pPr>
        <w:spacing w:line="240" w:lineRule="auto"/>
      </w:pPr>
      <w:r>
        <w:separator/>
      </w:r>
    </w:p>
  </w:footnote>
  <w:footnote w:type="continuationSeparator" w:id="0">
    <w:p w:rsidR="003432A2" w:rsidRDefault="003432A2" w:rsidP="009370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5A" w:rsidRDefault="007E635A">
    <w:pPr>
      <w:pStyle w:val="Sidhuvud"/>
      <w:rPr>
        <w:noProof/>
        <w:lang w:eastAsia="sv-SE"/>
      </w:rPr>
    </w:pPr>
    <w:r>
      <w:rPr>
        <w:noProof/>
        <w:lang w:eastAsia="sv-SE"/>
      </w:rPr>
      <w:drawing>
        <wp:anchor distT="0" distB="0" distL="114300" distR="114300" simplePos="0" relativeHeight="251661824" behindDoc="1" locked="1" layoutInCell="1" allowOverlap="1" wp14:anchorId="72D52657" wp14:editId="762CC84B">
          <wp:simplePos x="0" y="0"/>
          <wp:positionH relativeFrom="page">
            <wp:posOffset>624840</wp:posOffset>
          </wp:positionH>
          <wp:positionV relativeFrom="page">
            <wp:posOffset>438150</wp:posOffset>
          </wp:positionV>
          <wp:extent cx="1721485" cy="1076325"/>
          <wp:effectExtent l="0" t="0" r="0" b="0"/>
          <wp:wrapNone/>
          <wp:docPr id="5" name="Bildobjekt 4" descr="Logga si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 1.png"/>
                  <pic:cNvPicPr/>
                </pic:nvPicPr>
                <pic:blipFill>
                  <a:blip r:embed="rId1"/>
                  <a:stretch>
                    <a:fillRect/>
                  </a:stretch>
                </pic:blipFill>
                <pic:spPr>
                  <a:xfrm>
                    <a:off x="0" y="0"/>
                    <a:ext cx="1721485" cy="1076325"/>
                  </a:xfrm>
                  <a:prstGeom prst="rect">
                    <a:avLst/>
                  </a:prstGeom>
                </pic:spPr>
              </pic:pic>
            </a:graphicData>
          </a:graphic>
        </wp:anchor>
      </w:drawing>
    </w:r>
  </w:p>
  <w:p w:rsidR="007E635A" w:rsidRDefault="007E635A">
    <w:pPr>
      <w:pStyle w:val="Sidhuvud"/>
      <w:rPr>
        <w:noProof/>
        <w:lang w:eastAsia="sv-SE"/>
      </w:rPr>
    </w:pPr>
  </w:p>
  <w:p w:rsidR="007E635A" w:rsidRDefault="007E635A">
    <w:pPr>
      <w:pStyle w:val="Sidhuvud"/>
      <w:rPr>
        <w:noProof/>
        <w:lang w:eastAsia="sv-SE"/>
      </w:rPr>
    </w:pPr>
  </w:p>
  <w:p w:rsidR="007E635A" w:rsidRDefault="007E635A">
    <w:pPr>
      <w:pStyle w:val="Sidhuvud"/>
      <w:rPr>
        <w:noProof/>
        <w:lang w:eastAsia="sv-SE"/>
      </w:rPr>
    </w:pPr>
  </w:p>
  <w:p w:rsidR="007E635A" w:rsidRDefault="007E635A">
    <w:pPr>
      <w:pStyle w:val="Sidhuvud"/>
      <w:rPr>
        <w:noProof/>
        <w:lang w:eastAsia="sv-SE"/>
      </w:rPr>
    </w:pPr>
  </w:p>
  <w:p w:rsidR="007E635A" w:rsidRDefault="007E635A">
    <w:pPr>
      <w:pStyle w:val="Sidhuvud"/>
      <w:rPr>
        <w:noProof/>
        <w:lang w:eastAsia="sv-SE"/>
      </w:rPr>
    </w:pPr>
  </w:p>
  <w:p w:rsidR="007E635A" w:rsidRDefault="007E635A">
    <w:pPr>
      <w:pStyle w:val="Sidhuvud"/>
      <w:rPr>
        <w:noProof/>
        <w:lang w:eastAsia="sv-SE"/>
      </w:rPr>
    </w:pPr>
  </w:p>
  <w:p w:rsidR="007E635A" w:rsidRDefault="007E635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3E9"/>
    <w:multiLevelType w:val="hybridMultilevel"/>
    <w:tmpl w:val="221A8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14640C"/>
    <w:multiLevelType w:val="hybridMultilevel"/>
    <w:tmpl w:val="BD9A6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5F5899"/>
    <w:multiLevelType w:val="hybridMultilevel"/>
    <w:tmpl w:val="30661C8C"/>
    <w:lvl w:ilvl="0" w:tplc="AE4E7C58">
      <w:start w:val="1"/>
      <w:numFmt w:val="bullet"/>
      <w:pStyle w:val="Punktlistamedindrag"/>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2050">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C6"/>
    <w:rsid w:val="0005073C"/>
    <w:rsid w:val="00066C4C"/>
    <w:rsid w:val="000B5B6B"/>
    <w:rsid w:val="001333C6"/>
    <w:rsid w:val="0013380B"/>
    <w:rsid w:val="001442D6"/>
    <w:rsid w:val="00153845"/>
    <w:rsid w:val="00177384"/>
    <w:rsid w:val="001F4ABB"/>
    <w:rsid w:val="00216350"/>
    <w:rsid w:val="002936AC"/>
    <w:rsid w:val="002B02D5"/>
    <w:rsid w:val="002C0C0D"/>
    <w:rsid w:val="002C1399"/>
    <w:rsid w:val="00336835"/>
    <w:rsid w:val="003432A2"/>
    <w:rsid w:val="003705B6"/>
    <w:rsid w:val="00394B03"/>
    <w:rsid w:val="003A57AC"/>
    <w:rsid w:val="003A6D0D"/>
    <w:rsid w:val="003B398D"/>
    <w:rsid w:val="004934EA"/>
    <w:rsid w:val="00497677"/>
    <w:rsid w:val="004F3EDE"/>
    <w:rsid w:val="00501696"/>
    <w:rsid w:val="005044E9"/>
    <w:rsid w:val="00530116"/>
    <w:rsid w:val="005D76F2"/>
    <w:rsid w:val="005F1AC9"/>
    <w:rsid w:val="006225A4"/>
    <w:rsid w:val="00685F50"/>
    <w:rsid w:val="00694463"/>
    <w:rsid w:val="00697B98"/>
    <w:rsid w:val="00705BA3"/>
    <w:rsid w:val="00716402"/>
    <w:rsid w:val="0077191F"/>
    <w:rsid w:val="00796100"/>
    <w:rsid w:val="007E635A"/>
    <w:rsid w:val="0081600F"/>
    <w:rsid w:val="00816B2F"/>
    <w:rsid w:val="008C572E"/>
    <w:rsid w:val="00906210"/>
    <w:rsid w:val="00924ECF"/>
    <w:rsid w:val="00937047"/>
    <w:rsid w:val="009D546F"/>
    <w:rsid w:val="009E70CC"/>
    <w:rsid w:val="00A158F2"/>
    <w:rsid w:val="00B9715F"/>
    <w:rsid w:val="00C234DC"/>
    <w:rsid w:val="00C85AB8"/>
    <w:rsid w:val="00C91F47"/>
    <w:rsid w:val="00D230ED"/>
    <w:rsid w:val="00D33917"/>
    <w:rsid w:val="00D5595A"/>
    <w:rsid w:val="00E21DAB"/>
    <w:rsid w:val="00E3010E"/>
    <w:rsid w:val="00E64DEE"/>
    <w:rsid w:val="00E865B9"/>
    <w:rsid w:val="00E871FD"/>
    <w:rsid w:val="00E9014E"/>
    <w:rsid w:val="00E973B1"/>
    <w:rsid w:val="00EB3B06"/>
    <w:rsid w:val="00F025BB"/>
    <w:rsid w:val="00F12B7B"/>
    <w:rsid w:val="00F522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semiHidden="0"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6B2F"/>
    <w:pPr>
      <w:spacing w:line="264" w:lineRule="atLeast"/>
    </w:pPr>
    <w:rPr>
      <w:rFonts w:ascii="Garamond" w:hAnsi="Garamond"/>
      <w:sz w:val="22"/>
    </w:rPr>
  </w:style>
  <w:style w:type="paragraph" w:styleId="Rubrik1">
    <w:name w:val="heading 1"/>
    <w:basedOn w:val="Normal"/>
    <w:next w:val="Normal"/>
    <w:link w:val="Rubrik1Char"/>
    <w:uiPriority w:val="9"/>
    <w:qFormat/>
    <w:rsid w:val="00E21DAB"/>
    <w:pPr>
      <w:keepNext/>
      <w:keepLines/>
      <w:spacing w:after="200" w:line="580" w:lineRule="atLeast"/>
      <w:outlineLvl w:val="0"/>
    </w:pPr>
    <w:rPr>
      <w:rFonts w:ascii="Futura Std Medium" w:eastAsiaTheme="majorEastAsia" w:hAnsi="Futura Std Medium" w:cstheme="majorBidi"/>
      <w:bCs/>
      <w:color w:val="000000" w:themeColor="text1"/>
      <w:sz w:val="48"/>
      <w:szCs w:val="28"/>
    </w:rPr>
  </w:style>
  <w:style w:type="paragraph" w:styleId="Rubrik2">
    <w:name w:val="heading 2"/>
    <w:basedOn w:val="Normal"/>
    <w:next w:val="Normal"/>
    <w:link w:val="Rubrik2Char"/>
    <w:uiPriority w:val="9"/>
    <w:qFormat/>
    <w:rsid w:val="004F3EDE"/>
    <w:pPr>
      <w:keepNext/>
      <w:keepLines/>
      <w:spacing w:after="100"/>
      <w:outlineLvl w:val="1"/>
    </w:pPr>
    <w:rPr>
      <w:rFonts w:asciiTheme="minorHAnsi" w:eastAsiaTheme="majorEastAsia" w:hAnsiTheme="minorHAnsi" w:cstheme="majorBidi"/>
      <w:b/>
      <w:bCs/>
      <w:color w:val="000000" w:themeColor="text1"/>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21DAB"/>
    <w:rPr>
      <w:rFonts w:ascii="Futura Std Medium" w:eastAsiaTheme="majorEastAsia" w:hAnsi="Futura Std Medium" w:cstheme="majorBidi"/>
      <w:bCs/>
      <w:color w:val="000000" w:themeColor="text1"/>
      <w:sz w:val="48"/>
      <w:szCs w:val="28"/>
    </w:rPr>
  </w:style>
  <w:style w:type="character" w:customStyle="1" w:styleId="Rubrik2Char">
    <w:name w:val="Rubrik 2 Char"/>
    <w:basedOn w:val="Standardstycketypsnitt"/>
    <w:link w:val="Rubrik2"/>
    <w:uiPriority w:val="9"/>
    <w:rsid w:val="004F3EDE"/>
    <w:rPr>
      <w:rFonts w:asciiTheme="minorHAnsi" w:eastAsiaTheme="majorEastAsia" w:hAnsiTheme="minorHAnsi" w:cstheme="majorBidi"/>
      <w:b/>
      <w:bCs/>
      <w:color w:val="000000" w:themeColor="text1"/>
      <w:sz w:val="22"/>
      <w:szCs w:val="26"/>
    </w:rPr>
  </w:style>
  <w:style w:type="paragraph" w:styleId="Sidhuvud">
    <w:name w:val="header"/>
    <w:basedOn w:val="Normal"/>
    <w:link w:val="SidhuvudChar"/>
    <w:uiPriority w:val="99"/>
    <w:semiHidden/>
    <w:rsid w:val="0013380B"/>
    <w:pPr>
      <w:tabs>
        <w:tab w:val="center" w:pos="4536"/>
        <w:tab w:val="right" w:pos="9072"/>
      </w:tabs>
    </w:pPr>
  </w:style>
  <w:style w:type="character" w:customStyle="1" w:styleId="SidhuvudChar">
    <w:name w:val="Sidhuvud Char"/>
    <w:basedOn w:val="Standardstycketypsnitt"/>
    <w:link w:val="Sidhuvud"/>
    <w:uiPriority w:val="99"/>
    <w:semiHidden/>
    <w:rsid w:val="0013380B"/>
    <w:rPr>
      <w:rFonts w:ascii="Arial" w:hAnsi="Arial"/>
      <w:sz w:val="22"/>
    </w:rPr>
  </w:style>
  <w:style w:type="paragraph" w:styleId="Sidfot">
    <w:name w:val="footer"/>
    <w:basedOn w:val="Normal"/>
    <w:link w:val="SidfotChar"/>
    <w:uiPriority w:val="99"/>
    <w:semiHidden/>
    <w:rsid w:val="0013380B"/>
    <w:pPr>
      <w:tabs>
        <w:tab w:val="center" w:pos="4536"/>
        <w:tab w:val="right" w:pos="9072"/>
      </w:tabs>
    </w:pPr>
  </w:style>
  <w:style w:type="character" w:customStyle="1" w:styleId="SidfotChar">
    <w:name w:val="Sidfot Char"/>
    <w:basedOn w:val="Standardstycketypsnitt"/>
    <w:link w:val="Sidfot"/>
    <w:uiPriority w:val="99"/>
    <w:semiHidden/>
    <w:rsid w:val="0013380B"/>
    <w:rPr>
      <w:rFonts w:ascii="Arial" w:hAnsi="Arial"/>
      <w:sz w:val="22"/>
    </w:rPr>
  </w:style>
  <w:style w:type="paragraph" w:styleId="Bubbeltext">
    <w:name w:val="Balloon Text"/>
    <w:basedOn w:val="Normal"/>
    <w:link w:val="BubbeltextChar"/>
    <w:uiPriority w:val="99"/>
    <w:semiHidden/>
    <w:rsid w:val="0013380B"/>
    <w:rPr>
      <w:rFonts w:ascii="Tahoma" w:hAnsi="Tahoma" w:cs="Tahoma"/>
      <w:sz w:val="16"/>
      <w:szCs w:val="16"/>
    </w:rPr>
  </w:style>
  <w:style w:type="character" w:customStyle="1" w:styleId="BubbeltextChar">
    <w:name w:val="Bubbeltext Char"/>
    <w:basedOn w:val="Standardstycketypsnitt"/>
    <w:link w:val="Bubbeltext"/>
    <w:uiPriority w:val="99"/>
    <w:semiHidden/>
    <w:rsid w:val="0013380B"/>
    <w:rPr>
      <w:rFonts w:ascii="Tahoma" w:hAnsi="Tahoma" w:cs="Tahoma"/>
      <w:sz w:val="16"/>
      <w:szCs w:val="16"/>
    </w:rPr>
  </w:style>
  <w:style w:type="paragraph" w:customStyle="1" w:styleId="Ingress">
    <w:name w:val="Ingress"/>
    <w:basedOn w:val="Normal"/>
    <w:qFormat/>
    <w:rsid w:val="0013380B"/>
    <w:rPr>
      <w:b/>
    </w:rPr>
  </w:style>
  <w:style w:type="paragraph" w:customStyle="1" w:styleId="Punktlistamedindrag">
    <w:name w:val="Punktlista med indrag"/>
    <w:basedOn w:val="Normal"/>
    <w:qFormat/>
    <w:rsid w:val="004F3EDE"/>
    <w:pPr>
      <w:numPr>
        <w:numId w:val="1"/>
      </w:numPr>
      <w:ind w:left="392" w:hanging="261"/>
      <w:contextualSpacing/>
    </w:pPr>
    <w:rPr>
      <w:lang w:val="en-US"/>
    </w:rPr>
  </w:style>
  <w:style w:type="paragraph" w:styleId="Datum">
    <w:name w:val="Date"/>
    <w:basedOn w:val="Normal"/>
    <w:next w:val="Normal"/>
    <w:link w:val="DatumChar"/>
    <w:uiPriority w:val="99"/>
    <w:rsid w:val="00E21DAB"/>
    <w:pPr>
      <w:spacing w:after="160"/>
    </w:pPr>
    <w:rPr>
      <w:rFonts w:ascii="Calibri" w:hAnsi="Calibri" w:cs="Calibri"/>
      <w:i/>
    </w:rPr>
  </w:style>
  <w:style w:type="character" w:customStyle="1" w:styleId="DatumChar">
    <w:name w:val="Datum Char"/>
    <w:basedOn w:val="Standardstycketypsnitt"/>
    <w:link w:val="Datum"/>
    <w:uiPriority w:val="99"/>
    <w:rsid w:val="00E21DAB"/>
    <w:rPr>
      <w:rFonts w:ascii="Calibri" w:hAnsi="Calibri" w:cs="Calibri"/>
      <w:i/>
      <w:sz w:val="22"/>
    </w:rPr>
  </w:style>
  <w:style w:type="paragraph" w:customStyle="1" w:styleId="Default">
    <w:name w:val="Default"/>
    <w:rsid w:val="006225A4"/>
    <w:pPr>
      <w:autoSpaceDE w:val="0"/>
      <w:autoSpaceDN w:val="0"/>
      <w:adjustRightInd w:val="0"/>
    </w:pPr>
    <w:rPr>
      <w:rFonts w:ascii="Arial" w:eastAsia="Calibri" w:hAnsi="Arial" w:cs="Arial"/>
      <w:color w:val="000000"/>
      <w:sz w:val="24"/>
      <w:szCs w:val="24"/>
      <w:lang w:eastAsia="sv-SE"/>
    </w:rPr>
  </w:style>
  <w:style w:type="paragraph" w:styleId="Liststycke">
    <w:name w:val="List Paragraph"/>
    <w:basedOn w:val="Normal"/>
    <w:uiPriority w:val="34"/>
    <w:qFormat/>
    <w:rsid w:val="00394B03"/>
    <w:pPr>
      <w:spacing w:line="240" w:lineRule="auto"/>
      <w:ind w:left="720"/>
      <w:contextualSpacing/>
    </w:pPr>
    <w:rPr>
      <w:rFonts w:asciiTheme="minorHAnsi" w:eastAsiaTheme="minorEastAsia" w:hAnsiTheme="minorHAnsi" w:cstheme="minorBidi"/>
      <w:sz w:val="24"/>
      <w:szCs w:val="24"/>
      <w:lang w:eastAsia="sv-SE"/>
    </w:rPr>
  </w:style>
  <w:style w:type="character" w:styleId="Sidnummer">
    <w:name w:val="page number"/>
    <w:basedOn w:val="Standardstycketypsnitt"/>
    <w:uiPriority w:val="99"/>
    <w:semiHidden/>
    <w:rsid w:val="00E64D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semiHidden="0"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6B2F"/>
    <w:pPr>
      <w:spacing w:line="264" w:lineRule="atLeast"/>
    </w:pPr>
    <w:rPr>
      <w:rFonts w:ascii="Garamond" w:hAnsi="Garamond"/>
      <w:sz w:val="22"/>
    </w:rPr>
  </w:style>
  <w:style w:type="paragraph" w:styleId="Rubrik1">
    <w:name w:val="heading 1"/>
    <w:basedOn w:val="Normal"/>
    <w:next w:val="Normal"/>
    <w:link w:val="Rubrik1Char"/>
    <w:uiPriority w:val="9"/>
    <w:qFormat/>
    <w:rsid w:val="00E21DAB"/>
    <w:pPr>
      <w:keepNext/>
      <w:keepLines/>
      <w:spacing w:after="200" w:line="580" w:lineRule="atLeast"/>
      <w:outlineLvl w:val="0"/>
    </w:pPr>
    <w:rPr>
      <w:rFonts w:ascii="Futura Std Medium" w:eastAsiaTheme="majorEastAsia" w:hAnsi="Futura Std Medium" w:cstheme="majorBidi"/>
      <w:bCs/>
      <w:color w:val="000000" w:themeColor="text1"/>
      <w:sz w:val="48"/>
      <w:szCs w:val="28"/>
    </w:rPr>
  </w:style>
  <w:style w:type="paragraph" w:styleId="Rubrik2">
    <w:name w:val="heading 2"/>
    <w:basedOn w:val="Normal"/>
    <w:next w:val="Normal"/>
    <w:link w:val="Rubrik2Char"/>
    <w:uiPriority w:val="9"/>
    <w:qFormat/>
    <w:rsid w:val="004F3EDE"/>
    <w:pPr>
      <w:keepNext/>
      <w:keepLines/>
      <w:spacing w:after="100"/>
      <w:outlineLvl w:val="1"/>
    </w:pPr>
    <w:rPr>
      <w:rFonts w:asciiTheme="minorHAnsi" w:eastAsiaTheme="majorEastAsia" w:hAnsiTheme="minorHAnsi" w:cstheme="majorBidi"/>
      <w:b/>
      <w:bCs/>
      <w:color w:val="000000" w:themeColor="text1"/>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21DAB"/>
    <w:rPr>
      <w:rFonts w:ascii="Futura Std Medium" w:eastAsiaTheme="majorEastAsia" w:hAnsi="Futura Std Medium" w:cstheme="majorBidi"/>
      <w:bCs/>
      <w:color w:val="000000" w:themeColor="text1"/>
      <w:sz w:val="48"/>
      <w:szCs w:val="28"/>
    </w:rPr>
  </w:style>
  <w:style w:type="character" w:customStyle="1" w:styleId="Rubrik2Char">
    <w:name w:val="Rubrik 2 Char"/>
    <w:basedOn w:val="Standardstycketypsnitt"/>
    <w:link w:val="Rubrik2"/>
    <w:uiPriority w:val="9"/>
    <w:rsid w:val="004F3EDE"/>
    <w:rPr>
      <w:rFonts w:asciiTheme="minorHAnsi" w:eastAsiaTheme="majorEastAsia" w:hAnsiTheme="minorHAnsi" w:cstheme="majorBidi"/>
      <w:b/>
      <w:bCs/>
      <w:color w:val="000000" w:themeColor="text1"/>
      <w:sz w:val="22"/>
      <w:szCs w:val="26"/>
    </w:rPr>
  </w:style>
  <w:style w:type="paragraph" w:styleId="Sidhuvud">
    <w:name w:val="header"/>
    <w:basedOn w:val="Normal"/>
    <w:link w:val="SidhuvudChar"/>
    <w:uiPriority w:val="99"/>
    <w:semiHidden/>
    <w:rsid w:val="0013380B"/>
    <w:pPr>
      <w:tabs>
        <w:tab w:val="center" w:pos="4536"/>
        <w:tab w:val="right" w:pos="9072"/>
      </w:tabs>
    </w:pPr>
  </w:style>
  <w:style w:type="character" w:customStyle="1" w:styleId="SidhuvudChar">
    <w:name w:val="Sidhuvud Char"/>
    <w:basedOn w:val="Standardstycketypsnitt"/>
    <w:link w:val="Sidhuvud"/>
    <w:uiPriority w:val="99"/>
    <w:semiHidden/>
    <w:rsid w:val="0013380B"/>
    <w:rPr>
      <w:rFonts w:ascii="Arial" w:hAnsi="Arial"/>
      <w:sz w:val="22"/>
    </w:rPr>
  </w:style>
  <w:style w:type="paragraph" w:styleId="Sidfot">
    <w:name w:val="footer"/>
    <w:basedOn w:val="Normal"/>
    <w:link w:val="SidfotChar"/>
    <w:uiPriority w:val="99"/>
    <w:semiHidden/>
    <w:rsid w:val="0013380B"/>
    <w:pPr>
      <w:tabs>
        <w:tab w:val="center" w:pos="4536"/>
        <w:tab w:val="right" w:pos="9072"/>
      </w:tabs>
    </w:pPr>
  </w:style>
  <w:style w:type="character" w:customStyle="1" w:styleId="SidfotChar">
    <w:name w:val="Sidfot Char"/>
    <w:basedOn w:val="Standardstycketypsnitt"/>
    <w:link w:val="Sidfot"/>
    <w:uiPriority w:val="99"/>
    <w:semiHidden/>
    <w:rsid w:val="0013380B"/>
    <w:rPr>
      <w:rFonts w:ascii="Arial" w:hAnsi="Arial"/>
      <w:sz w:val="22"/>
    </w:rPr>
  </w:style>
  <w:style w:type="paragraph" w:styleId="Bubbeltext">
    <w:name w:val="Balloon Text"/>
    <w:basedOn w:val="Normal"/>
    <w:link w:val="BubbeltextChar"/>
    <w:uiPriority w:val="99"/>
    <w:semiHidden/>
    <w:rsid w:val="0013380B"/>
    <w:rPr>
      <w:rFonts w:ascii="Tahoma" w:hAnsi="Tahoma" w:cs="Tahoma"/>
      <w:sz w:val="16"/>
      <w:szCs w:val="16"/>
    </w:rPr>
  </w:style>
  <w:style w:type="character" w:customStyle="1" w:styleId="BubbeltextChar">
    <w:name w:val="Bubbeltext Char"/>
    <w:basedOn w:val="Standardstycketypsnitt"/>
    <w:link w:val="Bubbeltext"/>
    <w:uiPriority w:val="99"/>
    <w:semiHidden/>
    <w:rsid w:val="0013380B"/>
    <w:rPr>
      <w:rFonts w:ascii="Tahoma" w:hAnsi="Tahoma" w:cs="Tahoma"/>
      <w:sz w:val="16"/>
      <w:szCs w:val="16"/>
    </w:rPr>
  </w:style>
  <w:style w:type="paragraph" w:customStyle="1" w:styleId="Ingress">
    <w:name w:val="Ingress"/>
    <w:basedOn w:val="Normal"/>
    <w:qFormat/>
    <w:rsid w:val="0013380B"/>
    <w:rPr>
      <w:b/>
    </w:rPr>
  </w:style>
  <w:style w:type="paragraph" w:customStyle="1" w:styleId="Punktlistamedindrag">
    <w:name w:val="Punktlista med indrag"/>
    <w:basedOn w:val="Normal"/>
    <w:qFormat/>
    <w:rsid w:val="004F3EDE"/>
    <w:pPr>
      <w:numPr>
        <w:numId w:val="1"/>
      </w:numPr>
      <w:ind w:left="392" w:hanging="261"/>
      <w:contextualSpacing/>
    </w:pPr>
    <w:rPr>
      <w:lang w:val="en-US"/>
    </w:rPr>
  </w:style>
  <w:style w:type="paragraph" w:styleId="Datum">
    <w:name w:val="Date"/>
    <w:basedOn w:val="Normal"/>
    <w:next w:val="Normal"/>
    <w:link w:val="DatumChar"/>
    <w:uiPriority w:val="99"/>
    <w:rsid w:val="00E21DAB"/>
    <w:pPr>
      <w:spacing w:after="160"/>
    </w:pPr>
    <w:rPr>
      <w:rFonts w:ascii="Calibri" w:hAnsi="Calibri" w:cs="Calibri"/>
      <w:i/>
    </w:rPr>
  </w:style>
  <w:style w:type="character" w:customStyle="1" w:styleId="DatumChar">
    <w:name w:val="Datum Char"/>
    <w:basedOn w:val="Standardstycketypsnitt"/>
    <w:link w:val="Datum"/>
    <w:uiPriority w:val="99"/>
    <w:rsid w:val="00E21DAB"/>
    <w:rPr>
      <w:rFonts w:ascii="Calibri" w:hAnsi="Calibri" w:cs="Calibri"/>
      <w:i/>
      <w:sz w:val="22"/>
    </w:rPr>
  </w:style>
  <w:style w:type="paragraph" w:customStyle="1" w:styleId="Default">
    <w:name w:val="Default"/>
    <w:rsid w:val="006225A4"/>
    <w:pPr>
      <w:autoSpaceDE w:val="0"/>
      <w:autoSpaceDN w:val="0"/>
      <w:adjustRightInd w:val="0"/>
    </w:pPr>
    <w:rPr>
      <w:rFonts w:ascii="Arial" w:eastAsia="Calibri" w:hAnsi="Arial" w:cs="Arial"/>
      <w:color w:val="000000"/>
      <w:sz w:val="24"/>
      <w:szCs w:val="24"/>
      <w:lang w:eastAsia="sv-SE"/>
    </w:rPr>
  </w:style>
  <w:style w:type="paragraph" w:styleId="Liststycke">
    <w:name w:val="List Paragraph"/>
    <w:basedOn w:val="Normal"/>
    <w:uiPriority w:val="34"/>
    <w:qFormat/>
    <w:rsid w:val="00394B03"/>
    <w:pPr>
      <w:spacing w:line="240" w:lineRule="auto"/>
      <w:ind w:left="720"/>
      <w:contextualSpacing/>
    </w:pPr>
    <w:rPr>
      <w:rFonts w:asciiTheme="minorHAnsi" w:eastAsiaTheme="minorEastAsia" w:hAnsiTheme="minorHAnsi" w:cstheme="minorBidi"/>
      <w:sz w:val="24"/>
      <w:szCs w:val="24"/>
      <w:lang w:eastAsia="sv-SE"/>
    </w:rPr>
  </w:style>
  <w:style w:type="character" w:styleId="Sidnummer">
    <w:name w:val="page number"/>
    <w:basedOn w:val="Standardstycketypsnitt"/>
    <w:uiPriority w:val="99"/>
    <w:semiHidden/>
    <w:rsid w:val="00E6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Documents\Mallar%20TF%20-%20ot\TT%20wordmall%201102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2C70-0235-6749-A87F-E3AABB94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\Users\Ewy Thörnqvist\Documents\Mallar TF - ot\TT wordmall 110215.dotx</Template>
  <TotalTime>0</TotalTime>
  <Pages>2</Pages>
  <Words>544</Words>
  <Characters>2885</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Ewy Thörnqvist</dc:creator>
  <cp:lastModifiedBy>Helene Wallskär</cp:lastModifiedBy>
  <cp:revision>2</cp:revision>
  <cp:lastPrinted>2013-02-19T15:37:00Z</cp:lastPrinted>
  <dcterms:created xsi:type="dcterms:W3CDTF">2013-06-28T16:41:00Z</dcterms:created>
  <dcterms:modified xsi:type="dcterms:W3CDTF">2013-06-28T16:41:00Z</dcterms:modified>
</cp:coreProperties>
</file>